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57CB" w14:textId="5FB6F14D" w:rsidR="00000000" w:rsidRDefault="00B02000">
      <w:pPr>
        <w:rPr>
          <w:lang w:val="en-GB"/>
        </w:rPr>
      </w:pPr>
      <w:r>
        <w:rPr>
          <w:lang w:val="en-GB"/>
        </w:rPr>
        <w:t>Fiona McDougall</w:t>
      </w:r>
    </w:p>
    <w:p w14:paraId="1A974737" w14:textId="77777777" w:rsidR="00B02000" w:rsidRDefault="00B02000">
      <w:pPr>
        <w:rPr>
          <w:lang w:val="en-GB"/>
        </w:rPr>
      </w:pPr>
    </w:p>
    <w:p w14:paraId="2F4EF71B" w14:textId="77777777" w:rsidR="00B02000" w:rsidRPr="00B02000" w:rsidRDefault="00B02000" w:rsidP="00B02000">
      <w:pPr>
        <w:spacing w:after="120" w:line="176" w:lineRule="atLeast"/>
        <w:ind w:left="720"/>
        <w:rPr>
          <w:rFonts w:ascii="Aptos" w:eastAsia="Times New Roman" w:hAnsi="Aptos" w:cs="Times New Roman"/>
          <w:color w:val="000000"/>
          <w:kern w:val="0"/>
          <w:sz w:val="16"/>
          <w:szCs w:val="16"/>
          <w:lang w:val="en-GB" w:eastAsia="en-GB"/>
          <w14:ligatures w14:val="none"/>
        </w:rPr>
      </w:pPr>
      <w:r w:rsidRPr="00B02000">
        <w:rPr>
          <w:rFonts w:ascii="Aptos" w:eastAsia="Times New Roman" w:hAnsi="Aptos" w:cs="Times New Roman"/>
          <w:b/>
          <w:bCs/>
          <w:kern w:val="0"/>
          <w:sz w:val="22"/>
          <w:szCs w:val="22"/>
          <w:lang w:val="en-CA" w:eastAsia="en-GB"/>
          <w14:ligatures w14:val="none"/>
        </w:rPr>
        <w:t>Fiona McDougall</w:t>
      </w:r>
      <w:r w:rsidRPr="00B02000">
        <w:rPr>
          <w:rFonts w:ascii="Aptos" w:eastAsia="Times New Roman" w:hAnsi="Aptos" w:cs="Times New Roman"/>
          <w:kern w:val="0"/>
          <w:sz w:val="22"/>
          <w:szCs w:val="22"/>
          <w:lang w:val="en-CA" w:eastAsia="en-GB"/>
          <w14:ligatures w14:val="none"/>
        </w:rPr>
        <w:t> is an executive-level business consultant with over twenty years’ experience in strategic planning and operational improvement initiatives for organizations who value healthy growth, positive cultures, and improving lives. She is passionate about assisting public and private sector organizations and government agencies to develop strategies, optimize operations, and build resilient teams who make a positive impact in the workplace and the world. Fiona is regularly called upon to speak about the intersection of health and business, with a focus on the benefits of healthy corporate cultures and supporting mental well-being in the workplace. </w:t>
      </w:r>
    </w:p>
    <w:p w14:paraId="036A8142" w14:textId="77777777" w:rsidR="00B02000" w:rsidRPr="00B02000" w:rsidRDefault="00B02000" w:rsidP="00B02000">
      <w:pPr>
        <w:spacing w:after="120" w:line="176" w:lineRule="atLeast"/>
        <w:ind w:left="720"/>
        <w:rPr>
          <w:rFonts w:ascii="Aptos" w:eastAsia="Times New Roman" w:hAnsi="Aptos" w:cs="Times New Roman"/>
          <w:color w:val="000000"/>
          <w:kern w:val="0"/>
          <w:sz w:val="16"/>
          <w:szCs w:val="16"/>
          <w:lang w:val="en-GB" w:eastAsia="en-GB"/>
          <w14:ligatures w14:val="none"/>
        </w:rPr>
      </w:pPr>
      <w:r w:rsidRPr="00B02000">
        <w:rPr>
          <w:rFonts w:ascii="Aptos" w:eastAsia="Times New Roman" w:hAnsi="Aptos" w:cs="Times New Roman"/>
          <w:kern w:val="0"/>
          <w:sz w:val="22"/>
          <w:szCs w:val="22"/>
          <w:lang w:val="en-CA" w:eastAsia="en-GB"/>
          <w14:ligatures w14:val="none"/>
        </w:rPr>
        <w:t>Ms. McDougall holds an MBA from the Schulich School of Business, an Honours BA from the University of Western Ontario, and has held senior executive positions in the public sector, healthcare consultancies, hospitals, and pharmaceutical companies. Ms. McDougall is the primary author of the </w:t>
      </w:r>
      <w:r w:rsidRPr="00B02000">
        <w:rPr>
          <w:rFonts w:ascii="Aptos" w:eastAsia="Times New Roman" w:hAnsi="Aptos" w:cs="Times New Roman"/>
          <w:i/>
          <w:iCs/>
          <w:kern w:val="0"/>
          <w:sz w:val="22"/>
          <w:szCs w:val="22"/>
          <w:lang w:val="en-CA" w:eastAsia="en-GB"/>
          <w14:ligatures w14:val="none"/>
        </w:rPr>
        <w:t>Public Interest Report on the Cayman Islands Healthcare System </w:t>
      </w:r>
      <w:r w:rsidRPr="00B02000">
        <w:rPr>
          <w:rFonts w:ascii="Aptos" w:eastAsia="Times New Roman" w:hAnsi="Aptos" w:cs="Times New Roman"/>
          <w:kern w:val="0"/>
          <w:sz w:val="22"/>
          <w:szCs w:val="22"/>
          <w:lang w:val="en-CA" w:eastAsia="en-GB"/>
          <w14:ligatures w14:val="none"/>
        </w:rPr>
        <w:t>and is also the Cabinet-appointed Chair of the </w:t>
      </w:r>
      <w:r w:rsidRPr="00B02000">
        <w:rPr>
          <w:rFonts w:ascii="Aptos" w:eastAsia="Times New Roman" w:hAnsi="Aptos" w:cs="Times New Roman"/>
          <w:i/>
          <w:iCs/>
          <w:kern w:val="0"/>
          <w:sz w:val="22"/>
          <w:szCs w:val="22"/>
          <w:lang w:val="en-CA" w:eastAsia="en-GB"/>
          <w14:ligatures w14:val="none"/>
        </w:rPr>
        <w:t>Cayman Islands Mental Health Commission</w:t>
      </w:r>
      <w:r w:rsidRPr="00B02000">
        <w:rPr>
          <w:rFonts w:ascii="Aptos" w:eastAsia="Times New Roman" w:hAnsi="Aptos" w:cs="Times New Roman"/>
          <w:kern w:val="0"/>
          <w:sz w:val="22"/>
          <w:szCs w:val="22"/>
          <w:lang w:val="en-CA" w:eastAsia="en-GB"/>
          <w14:ligatures w14:val="none"/>
        </w:rPr>
        <w:t>. </w:t>
      </w:r>
    </w:p>
    <w:p w14:paraId="27ED682A" w14:textId="77777777" w:rsidR="00B02000" w:rsidRPr="00B02000" w:rsidRDefault="00B02000" w:rsidP="00B02000">
      <w:pPr>
        <w:rPr>
          <w:rFonts w:ascii="Times New Roman" w:eastAsia="Times New Roman" w:hAnsi="Times New Roman" w:cs="Times New Roman"/>
          <w:kern w:val="0"/>
          <w:lang w:val="en-GB" w:eastAsia="en-GB"/>
          <w14:ligatures w14:val="none"/>
        </w:rPr>
      </w:pPr>
    </w:p>
    <w:p w14:paraId="19078B47" w14:textId="77777777" w:rsidR="00B02000" w:rsidRPr="00B02000" w:rsidRDefault="00B02000">
      <w:pPr>
        <w:rPr>
          <w:lang w:val="en-GB"/>
        </w:rPr>
      </w:pPr>
    </w:p>
    <w:sectPr w:rsidR="00B02000" w:rsidRPr="00B02000" w:rsidSect="00BF640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00"/>
    <w:rsid w:val="0023780D"/>
    <w:rsid w:val="005D24C1"/>
    <w:rsid w:val="006E6395"/>
    <w:rsid w:val="008A3395"/>
    <w:rsid w:val="008F52A0"/>
    <w:rsid w:val="009A5A8D"/>
    <w:rsid w:val="00A24227"/>
    <w:rsid w:val="00B02000"/>
    <w:rsid w:val="00BF6402"/>
    <w:rsid w:val="00C6396D"/>
    <w:rsid w:val="00C74A12"/>
    <w:rsid w:val="00E0316C"/>
    <w:rsid w:val="00E5065E"/>
    <w:rsid w:val="00F5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794011"/>
  <w15:chartTrackingRefBased/>
  <w15:docId w15:val="{8608AD9F-0770-5F4E-88F4-A020AED0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02000"/>
    <w:pPr>
      <w:spacing w:before="100" w:beforeAutospacing="1" w:after="100" w:afterAutospacing="1"/>
    </w:pPr>
    <w:rPr>
      <w:rFonts w:ascii="Times New Roman" w:eastAsia="Times New Roman" w:hAnsi="Times New Roman" w:cs="Times New Roman"/>
      <w:kern w:val="0"/>
      <w:lang w:val="en-GB" w:eastAsia="en-GB"/>
      <w14:ligatures w14:val="none"/>
    </w:rPr>
  </w:style>
  <w:style w:type="character" w:customStyle="1" w:styleId="apple-converted-space">
    <w:name w:val="apple-converted-space"/>
    <w:basedOn w:val="DefaultParagraphFont"/>
    <w:rsid w:val="00B0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1</cp:revision>
  <dcterms:created xsi:type="dcterms:W3CDTF">2024-02-17T14:52:00Z</dcterms:created>
  <dcterms:modified xsi:type="dcterms:W3CDTF">2024-02-17T14:52:00Z</dcterms:modified>
</cp:coreProperties>
</file>